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481" w:rsidRDefault="00251481">
      <w:pPr>
        <w:spacing w:line="1000" w:lineRule="exact"/>
        <w:jc w:val="center"/>
        <w:rPr>
          <w:rFonts w:ascii="方正小标宋简体" w:eastAsia="方正小标宋简体" w:cs="方正小标宋简体"/>
          <w:color w:val="FF0000"/>
          <w:sz w:val="80"/>
          <w:szCs w:val="80"/>
        </w:rPr>
      </w:pPr>
    </w:p>
    <w:p w:rsidR="00251481" w:rsidRDefault="00520A2C">
      <w:pPr>
        <w:spacing w:line="1000" w:lineRule="exact"/>
        <w:jc w:val="center"/>
        <w:rPr>
          <w:rFonts w:ascii="方正小标宋简体" w:eastAsia="方正小标宋简体"/>
          <w:color w:val="FF0000"/>
          <w:sz w:val="80"/>
          <w:szCs w:val="80"/>
        </w:rPr>
      </w:pPr>
      <w:r>
        <w:rPr>
          <w:rFonts w:ascii="方正小标宋简体" w:eastAsia="方正小标宋简体" w:cs="方正小标宋简体" w:hint="eastAsia"/>
          <w:color w:val="FF0000"/>
          <w:sz w:val="80"/>
          <w:szCs w:val="80"/>
        </w:rPr>
        <w:t>盐池县退役军人事务局</w:t>
      </w:r>
    </w:p>
    <w:p w:rsidR="00251481" w:rsidRDefault="007B4D37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color w:val="auto"/>
          <w:sz w:val="44"/>
          <w:szCs w:val="44"/>
        </w:rPr>
      </w:pPr>
      <w:r w:rsidRPr="007B4D37">
        <w:rPr>
          <w:rFonts w:ascii="Times New Roman" w:eastAsia="宋体"/>
          <w:color w:val="auto"/>
          <w:szCs w:val="24"/>
        </w:rPr>
        <w:pict>
          <v:line id="_x0000_s1026" style="position:absolute;left:0;text-align:left;z-index:251659264" from="-7pt,19.75pt" to="435.2pt,19.75pt" o:gfxdata="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cosRPXAAAACQEAAA8AAAAAAAAAAQAgAAAAIgAAAGRycy9kb3du&#10;cmV2LnhtbFBLAQIUABQAAAAIAIdO4kBuYhT9AAIAAPkDAAAOAAAAAAAAAAEAIAAAACYBAABkcnMv&#10;ZTJvRG9jLnhtbFBLBQYAAAAABgAGAFkBAACYBQAAAAA=&#10;" strokecolor="red" strokeweight="4.5pt">
            <v:stroke linestyle="thinThick"/>
          </v:line>
        </w:pict>
      </w:r>
    </w:p>
    <w:p w:rsidR="00251481" w:rsidRDefault="00251481">
      <w:pPr>
        <w:autoSpaceDE w:val="0"/>
        <w:spacing w:line="540" w:lineRule="exact"/>
        <w:jc w:val="center"/>
        <w:rPr>
          <w:rFonts w:ascii="方正小标宋简体" w:eastAsia="方正小标宋简体" w:hAnsi="方正小标宋简体" w:cs="方正小标宋简体"/>
          <w:kern w:val="2"/>
          <w:sz w:val="44"/>
          <w:szCs w:val="44"/>
        </w:rPr>
      </w:pPr>
    </w:p>
    <w:p w:rsidR="00506102" w:rsidRDefault="00520A2C">
      <w:pPr>
        <w:autoSpaceDE w:val="0"/>
        <w:spacing w:line="540" w:lineRule="exact"/>
        <w:jc w:val="center"/>
        <w:rPr>
          <w:rFonts w:ascii="方正小标宋简体" w:eastAsia="方正小标宋简体" w:hAnsi="方正小标宋简体" w:cs="方正小标宋简体"/>
          <w:color w:val="000000"/>
          <w:kern w:val="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盐池县退役军人事务局关于</w:t>
      </w:r>
      <w:r>
        <w:rPr>
          <w:rFonts w:ascii="方正小标宋简体" w:eastAsia="方正小标宋简体" w:hAnsi="方正小标宋简体" w:cs="方正小标宋简体" w:hint="eastAsia"/>
          <w:color w:val="000000"/>
          <w:kern w:val="2"/>
          <w:sz w:val="44"/>
          <w:szCs w:val="44"/>
        </w:rPr>
        <w:t>2020年度</w:t>
      </w:r>
    </w:p>
    <w:p w:rsidR="00251481" w:rsidRDefault="00520A2C">
      <w:pPr>
        <w:autoSpaceDE w:val="0"/>
        <w:spacing w:line="540" w:lineRule="exact"/>
        <w:jc w:val="center"/>
        <w:rPr>
          <w:rFonts w:ascii="方正小标宋简体" w:eastAsia="方正小标宋简体" w:hAnsi="方正小标宋简体" w:cs="方正小标宋简体"/>
          <w:kern w:val="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2"/>
          <w:sz w:val="44"/>
          <w:szCs w:val="44"/>
        </w:rPr>
        <w:t>保险接续</w:t>
      </w: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绩效自评报告</w:t>
      </w:r>
    </w:p>
    <w:p w:rsidR="00251481" w:rsidRDefault="00251481">
      <w:pPr>
        <w:autoSpaceDE w:val="0"/>
        <w:spacing w:line="54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</w:p>
    <w:p w:rsidR="00251481" w:rsidRDefault="00520A2C">
      <w:pPr>
        <w:autoSpaceDE w:val="0"/>
        <w:spacing w:line="540" w:lineRule="exact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县财政局：</w:t>
      </w:r>
    </w:p>
    <w:p w:rsidR="00251481" w:rsidRDefault="00520A2C">
      <w:pPr>
        <w:autoSpaceDE w:val="0"/>
        <w:spacing w:line="540" w:lineRule="exact"/>
        <w:jc w:val="left"/>
        <w:rPr>
          <w:rFonts w:ascii="仿宋_GB2312" w:eastAsia="仿宋_GB2312" w:hAnsi="Calibri" w:cs="宋体"/>
          <w:b/>
          <w:bCs/>
          <w:kern w:val="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 xml:space="preserve">    根据《盐池县财政局关于开展2020年部门项目支出绩效自评的通知》（盐财发〔2021〕20号）文件要求，对照绩效自评内容和方法，我局开展了2020年度社会</w:t>
      </w:r>
      <w:r>
        <w:rPr>
          <w:rFonts w:ascii="仿宋_GB2312" w:eastAsia="仿宋_GB2312" w:hAnsi="Calibri" w:cs="宋体" w:hint="eastAsia"/>
          <w:color w:val="000000"/>
          <w:kern w:val="2"/>
          <w:sz w:val="32"/>
          <w:szCs w:val="32"/>
        </w:rPr>
        <w:t>保险接续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资金绩效自评工作。现报告如下：</w:t>
      </w:r>
    </w:p>
    <w:p w:rsidR="00251481" w:rsidRDefault="00520A2C">
      <w:pPr>
        <w:pStyle w:val="a0"/>
        <w:numPr>
          <w:ilvl w:val="0"/>
          <w:numId w:val="1"/>
        </w:numPr>
        <w:spacing w:before="0" w:after="0" w:line="540" w:lineRule="exact"/>
        <w:ind w:firstLineChars="200" w:firstLine="640"/>
        <w:jc w:val="both"/>
        <w:rPr>
          <w:rFonts w:ascii="黑体" w:eastAsia="黑体" w:hAnsi="黑体" w:cs="黑体"/>
          <w:b w:val="0"/>
          <w:bCs w:val="0"/>
        </w:rPr>
      </w:pPr>
      <w:r>
        <w:rPr>
          <w:rFonts w:ascii="黑体" w:eastAsia="黑体" w:hAnsi="黑体" w:cs="黑体" w:hint="eastAsia"/>
          <w:b w:val="0"/>
          <w:bCs w:val="0"/>
        </w:rPr>
        <w:t>绩效目标下达情况</w:t>
      </w:r>
    </w:p>
    <w:p w:rsidR="00251481" w:rsidRDefault="00520A2C">
      <w:pPr>
        <w:pStyle w:val="a0"/>
        <w:spacing w:before="0" w:after="0" w:line="54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2020年县财政局下达我局2020年社会度</w:t>
      </w:r>
      <w:r>
        <w:rPr>
          <w:rFonts w:ascii="仿宋_GB2312" w:eastAsia="仿宋_GB2312" w:hAnsi="Calibri" w:cs="宋体" w:hint="eastAsia"/>
          <w:b w:val="0"/>
          <w:bCs w:val="0"/>
          <w:color w:val="000000"/>
          <w:kern w:val="2"/>
        </w:rPr>
        <w:t>保险接续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资金共二批，金额为</w:t>
      </w:r>
      <w:r>
        <w:rPr>
          <w:rFonts w:ascii="仿宋_GB2312" w:eastAsia="仿宋_GB2312" w:hAnsi="Calibri" w:cs="宋体" w:hint="eastAsia"/>
          <w:b w:val="0"/>
          <w:bCs w:val="0"/>
          <w:color w:val="000000"/>
          <w:kern w:val="2"/>
        </w:rPr>
        <w:t>83.5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万元。</w:t>
      </w:r>
    </w:p>
    <w:p w:rsidR="00251481" w:rsidRDefault="00520A2C">
      <w:pPr>
        <w:pStyle w:val="a0"/>
        <w:numPr>
          <w:ilvl w:val="0"/>
          <w:numId w:val="1"/>
        </w:numPr>
        <w:spacing w:before="0" w:after="0" w:line="540" w:lineRule="exact"/>
        <w:ind w:firstLineChars="200" w:firstLine="640"/>
        <w:jc w:val="both"/>
        <w:rPr>
          <w:rFonts w:ascii="黑体" w:eastAsia="黑体" w:hAnsi="黑体" w:cs="黑体"/>
          <w:b w:val="0"/>
          <w:bCs w:val="0"/>
          <w:kern w:val="2"/>
        </w:rPr>
      </w:pPr>
      <w:r>
        <w:rPr>
          <w:rFonts w:ascii="黑体" w:eastAsia="黑体" w:hAnsi="黑体" w:cs="黑体" w:hint="eastAsia"/>
          <w:b w:val="0"/>
          <w:bCs w:val="0"/>
          <w:kern w:val="2"/>
        </w:rPr>
        <w:t>绩效目标完成情况分析</w:t>
      </w:r>
    </w:p>
    <w:p w:rsidR="00251481" w:rsidRDefault="00520A2C">
      <w:pPr>
        <w:numPr>
          <w:ilvl w:val="0"/>
          <w:numId w:val="2"/>
        </w:numPr>
        <w:spacing w:line="540" w:lineRule="exact"/>
        <w:ind w:firstLineChars="200" w:firstLine="640"/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资金投入情况分析</w:t>
      </w:r>
    </w:p>
    <w:p w:rsidR="00251481" w:rsidRDefault="00520A2C">
      <w:pPr>
        <w:numPr>
          <w:ilvl w:val="0"/>
          <w:numId w:val="3"/>
        </w:numPr>
        <w:spacing w:line="54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社会保险接续资金到位情况分析。</w:t>
      </w:r>
      <w:r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盐财（预)指标（2020）107号文件，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指标金额19.5万元。</w:t>
      </w:r>
    </w:p>
    <w:p w:rsidR="00251481" w:rsidRDefault="00520A2C">
      <w:pPr>
        <w:numPr>
          <w:ilvl w:val="0"/>
          <w:numId w:val="3"/>
        </w:numPr>
        <w:spacing w:line="54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社会保险接续资金到位情况分析。</w:t>
      </w:r>
      <w:r>
        <w:rPr>
          <w:rFonts w:ascii="仿宋_GB2312" w:eastAsia="仿宋_GB2312" w:hAnsi="Calibri" w:cs="宋体" w:hint="eastAsia"/>
          <w:color w:val="auto"/>
          <w:kern w:val="2"/>
          <w:sz w:val="32"/>
          <w:szCs w:val="32"/>
        </w:rPr>
        <w:t>盐财（预)指标（2020）286号文件，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指标金额64万元。</w:t>
      </w:r>
    </w:p>
    <w:p w:rsidR="00251481" w:rsidRDefault="00520A2C">
      <w:pPr>
        <w:numPr>
          <w:ilvl w:val="0"/>
          <w:numId w:val="3"/>
        </w:numPr>
        <w:spacing w:line="54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项目资金执行情况分析。2020年度社会</w:t>
      </w:r>
      <w:r>
        <w:rPr>
          <w:rFonts w:ascii="仿宋_GB2312" w:eastAsia="仿宋_GB2312" w:hAnsi="Calibri" w:cs="宋体" w:hint="eastAsia"/>
          <w:color w:val="000000"/>
          <w:kern w:val="2"/>
          <w:sz w:val="32"/>
          <w:szCs w:val="32"/>
        </w:rPr>
        <w:t>保险接续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资金主要用于支付社会保险接续工作，我局已支付78.4万元,社会保险接续还未完，剩余5.1万元未支付。</w:t>
      </w:r>
    </w:p>
    <w:p w:rsidR="00251481" w:rsidRDefault="00520A2C">
      <w:pPr>
        <w:numPr>
          <w:ilvl w:val="0"/>
          <w:numId w:val="3"/>
        </w:numPr>
        <w:spacing w:line="54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项目资金管理情况分析。财务严格执行资金相关管理办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lastRenderedPageBreak/>
        <w:t>法进行账务处理，使2020年度社会</w:t>
      </w:r>
      <w:r>
        <w:rPr>
          <w:rFonts w:ascii="仿宋_GB2312" w:eastAsia="仿宋_GB2312" w:hAnsi="Calibri" w:cs="宋体" w:hint="eastAsia"/>
          <w:color w:val="000000"/>
          <w:kern w:val="2"/>
          <w:sz w:val="32"/>
          <w:szCs w:val="32"/>
        </w:rPr>
        <w:t>保险接续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资金合理使用。</w:t>
      </w:r>
    </w:p>
    <w:p w:rsidR="00251481" w:rsidRDefault="00520A2C">
      <w:pPr>
        <w:numPr>
          <w:ilvl w:val="0"/>
          <w:numId w:val="2"/>
        </w:numPr>
        <w:spacing w:line="54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绩效目标完成情况分析</w:t>
      </w:r>
    </w:p>
    <w:p w:rsidR="00251481" w:rsidRDefault="00520A2C">
      <w:pPr>
        <w:spacing w:line="54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保险接续工作按时完成。</w:t>
      </w:r>
    </w:p>
    <w:p w:rsidR="00251481" w:rsidRDefault="00520A2C">
      <w:pPr>
        <w:spacing w:line="54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1、产出指标完成情况分析。</w:t>
      </w:r>
    </w:p>
    <w:p w:rsidR="00251481" w:rsidRDefault="00520A2C">
      <w:pPr>
        <w:pStyle w:val="a0"/>
        <w:spacing w:before="0" w:after="0" w:line="54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（1）数量指标。社会保险接续人数154人。</w:t>
      </w:r>
    </w:p>
    <w:p w:rsidR="00251481" w:rsidRDefault="00520A2C">
      <w:pPr>
        <w:pStyle w:val="a0"/>
        <w:spacing w:before="0" w:after="0" w:line="54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（2）质量指标。保险接续按标准按规定执行率100%。</w:t>
      </w:r>
    </w:p>
    <w:p w:rsidR="00251481" w:rsidRDefault="00520A2C">
      <w:pPr>
        <w:spacing w:line="54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（3）时效指标。2020年度社会保险接续资金及时拨付率100%。</w:t>
      </w:r>
    </w:p>
    <w:p w:rsidR="00251481" w:rsidRDefault="00520A2C">
      <w:pPr>
        <w:spacing w:line="54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（4）成本指标。2020年度社会保险接续资金83.5万元。</w:t>
      </w:r>
    </w:p>
    <w:p w:rsidR="00251481" w:rsidRDefault="00520A2C">
      <w:pPr>
        <w:pStyle w:val="a0"/>
        <w:numPr>
          <w:ilvl w:val="0"/>
          <w:numId w:val="4"/>
        </w:numPr>
        <w:spacing w:before="0" w:after="0" w:line="54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效益指标完成情况分析。</w:t>
      </w:r>
    </w:p>
    <w:p w:rsidR="00251481" w:rsidRDefault="00520A2C">
      <w:pPr>
        <w:pStyle w:val="a0"/>
        <w:numPr>
          <w:ilvl w:val="0"/>
          <w:numId w:val="5"/>
        </w:numPr>
        <w:spacing w:before="0" w:after="0" w:line="54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社会效益指标。符合政府安排工作退役士兵社会保险接续，单位承担16%。</w:t>
      </w:r>
    </w:p>
    <w:p w:rsidR="00251481" w:rsidRDefault="00520A2C">
      <w:pPr>
        <w:pStyle w:val="a0"/>
        <w:numPr>
          <w:ilvl w:val="0"/>
          <w:numId w:val="5"/>
        </w:numPr>
        <w:spacing w:before="0" w:after="0" w:line="54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可持续影响指标。依据文件政策，切实完成好符合政府安排工作退役士兵社会保险接续工作，减少政府非必要支出，充分发挥政府资金作用。</w:t>
      </w:r>
    </w:p>
    <w:p w:rsidR="00251481" w:rsidRDefault="00520A2C">
      <w:pPr>
        <w:pStyle w:val="a0"/>
        <w:spacing w:before="0" w:after="0" w:line="540" w:lineRule="exact"/>
        <w:ind w:left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3、满意度指标完成情况分析。</w:t>
      </w:r>
    </w:p>
    <w:p w:rsidR="00251481" w:rsidRDefault="00520A2C">
      <w:pPr>
        <w:autoSpaceDE w:val="0"/>
        <w:spacing w:line="540" w:lineRule="exact"/>
        <w:jc w:val="left"/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 xml:space="preserve">    符合政府安排工作退役士兵保险接续满意度</w:t>
      </w:r>
      <w:r w:rsidR="0081669F">
        <w:rPr>
          <w:rFonts w:ascii="仿宋_GB2312" w:eastAsia="仿宋_GB2312" w:hAnsi="Calibri" w:cs="宋体" w:hint="eastAsia"/>
          <w:kern w:val="2"/>
          <w:sz w:val="32"/>
          <w:szCs w:val="32"/>
        </w:rPr>
        <w:t>98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%。</w:t>
      </w:r>
    </w:p>
    <w:p w:rsidR="00251481" w:rsidRDefault="00520A2C">
      <w:pPr>
        <w:pStyle w:val="a0"/>
        <w:numPr>
          <w:ilvl w:val="0"/>
          <w:numId w:val="1"/>
        </w:numPr>
        <w:spacing w:before="0" w:after="0" w:line="540" w:lineRule="exact"/>
        <w:ind w:firstLineChars="200" w:firstLine="640"/>
        <w:jc w:val="both"/>
        <w:rPr>
          <w:rFonts w:ascii="黑体" w:eastAsia="黑体" w:hAnsi="黑体" w:cs="黑体"/>
          <w:b w:val="0"/>
          <w:bCs w:val="0"/>
          <w:kern w:val="2"/>
        </w:rPr>
      </w:pPr>
      <w:r>
        <w:rPr>
          <w:rFonts w:ascii="黑体" w:eastAsia="黑体" w:hAnsi="黑体" w:cs="黑体" w:hint="eastAsia"/>
          <w:b w:val="0"/>
          <w:bCs w:val="0"/>
          <w:kern w:val="2"/>
        </w:rPr>
        <w:t>下一步改进措施</w:t>
      </w:r>
    </w:p>
    <w:p w:rsidR="00251481" w:rsidRDefault="00520A2C">
      <w:pPr>
        <w:spacing w:line="54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通过此次绩效自评，我们在下一步工作中加强资金管理和使用，</w:t>
      </w:r>
      <w:r>
        <w:rPr>
          <w:rFonts w:ascii="仿宋_GB2312" w:eastAsia="仿宋_GB2312" w:hAnsi="仿宋_GB2312" w:hint="eastAsia"/>
          <w:sz w:val="32"/>
        </w:rPr>
        <w:t>本项目已按时完成。</w:t>
      </w:r>
    </w:p>
    <w:p w:rsidR="00251481" w:rsidRDefault="00520A2C">
      <w:pPr>
        <w:spacing w:line="54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附件：部门项目支出绩效自评表</w:t>
      </w:r>
    </w:p>
    <w:p w:rsidR="00251481" w:rsidRDefault="00251481">
      <w:pPr>
        <w:pStyle w:val="a0"/>
        <w:spacing w:line="540" w:lineRule="exact"/>
        <w:rPr>
          <w:rFonts w:ascii="仿宋_GB2312" w:eastAsia="仿宋_GB2312" w:hAnsi="Calibri" w:cs="宋体"/>
          <w:b w:val="0"/>
          <w:bCs w:val="0"/>
          <w:kern w:val="2"/>
        </w:rPr>
      </w:pPr>
    </w:p>
    <w:p w:rsidR="00251481" w:rsidRDefault="00251481">
      <w:pPr>
        <w:spacing w:line="540" w:lineRule="exact"/>
      </w:pPr>
    </w:p>
    <w:p w:rsidR="00251481" w:rsidRDefault="00251481">
      <w:pPr>
        <w:spacing w:line="540" w:lineRule="exact"/>
      </w:pPr>
    </w:p>
    <w:p w:rsidR="00251481" w:rsidRDefault="00520A2C">
      <w:pPr>
        <w:spacing w:line="540" w:lineRule="exact"/>
        <w:jc w:val="left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 xml:space="preserve">                              盐池县退役军人事务局</w:t>
      </w:r>
    </w:p>
    <w:p w:rsidR="00251481" w:rsidRDefault="00520A2C">
      <w:pPr>
        <w:pStyle w:val="a0"/>
        <w:spacing w:line="540" w:lineRule="exact"/>
        <w:jc w:val="left"/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 xml:space="preserve">                                2021年3月</w:t>
      </w:r>
      <w:r w:rsidR="009B4B5E">
        <w:rPr>
          <w:rFonts w:ascii="仿宋_GB2312" w:eastAsia="仿宋_GB2312" w:hAnsi="Calibri" w:cs="宋体" w:hint="eastAsia"/>
          <w:b w:val="0"/>
          <w:bCs w:val="0"/>
          <w:kern w:val="2"/>
        </w:rPr>
        <w:t>2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6日</w:t>
      </w:r>
    </w:p>
    <w:tbl>
      <w:tblPr>
        <w:tblW w:w="5649" w:type="pct"/>
        <w:tblInd w:w="-378" w:type="dxa"/>
        <w:tblCellMar>
          <w:left w:w="0" w:type="dxa"/>
          <w:right w:w="0" w:type="dxa"/>
        </w:tblCellMar>
        <w:tblLook w:val="04A0"/>
      </w:tblPr>
      <w:tblGrid>
        <w:gridCol w:w="759"/>
        <w:gridCol w:w="412"/>
        <w:gridCol w:w="749"/>
        <w:gridCol w:w="89"/>
        <w:gridCol w:w="1280"/>
        <w:gridCol w:w="532"/>
        <w:gridCol w:w="323"/>
        <w:gridCol w:w="873"/>
        <w:gridCol w:w="1113"/>
        <w:gridCol w:w="390"/>
        <w:gridCol w:w="2492"/>
        <w:gridCol w:w="327"/>
        <w:gridCol w:w="816"/>
      </w:tblGrid>
      <w:tr w:rsidR="00251481">
        <w:trPr>
          <w:trHeight w:val="462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方正小标宋_GBK" w:eastAsia="方正小标宋_GBK" w:hAnsi="方正小标宋_GBK" w:cs="方正小标宋_GBK"/>
                <w:color w:val="000000"/>
                <w:sz w:val="40"/>
                <w:szCs w:val="40"/>
              </w:rPr>
            </w:pPr>
            <w:r>
              <w:rPr>
                <w:rFonts w:ascii="方正小标宋_GBK" w:eastAsia="方正小标宋_GBK" w:hAnsi="方正小标宋_GBK" w:cs="方正小标宋_GBK"/>
                <w:sz w:val="40"/>
                <w:szCs w:val="40"/>
              </w:rPr>
              <w:lastRenderedPageBreak/>
              <w:t>部门项目支出绩效自评表</w:t>
            </w:r>
          </w:p>
        </w:tc>
      </w:tr>
      <w:tr w:rsidR="00251481">
        <w:trPr>
          <w:trHeight w:val="300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（ 2020年度）</w:t>
            </w:r>
          </w:p>
        </w:tc>
      </w:tr>
      <w:tr w:rsidR="00251481">
        <w:trPr>
          <w:trHeight w:val="360"/>
        </w:trPr>
        <w:tc>
          <w:tcPr>
            <w:tcW w:w="98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项目名称</w:t>
            </w:r>
          </w:p>
        </w:tc>
        <w:tc>
          <w:tcPr>
            <w:tcW w:w="401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2020年度社会保险接续</w:t>
            </w:r>
          </w:p>
        </w:tc>
      </w:tr>
      <w:tr w:rsidR="00251481">
        <w:trPr>
          <w:trHeight w:val="360"/>
        </w:trPr>
        <w:tc>
          <w:tcPr>
            <w:tcW w:w="98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主管部门及代码</w:t>
            </w:r>
          </w:p>
        </w:tc>
        <w:tc>
          <w:tcPr>
            <w:tcW w:w="148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盐池县退役军人事务11642126MB1675229N</w:t>
            </w:r>
          </w:p>
        </w:tc>
        <w:tc>
          <w:tcPr>
            <w:tcW w:w="7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实施单位</w:t>
            </w:r>
          </w:p>
        </w:tc>
        <w:tc>
          <w:tcPr>
            <w:tcW w:w="1789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盐池县退役军人事务局</w:t>
            </w:r>
          </w:p>
        </w:tc>
      </w:tr>
      <w:tr w:rsidR="00251481">
        <w:trPr>
          <w:trHeight w:val="360"/>
        </w:trPr>
        <w:tc>
          <w:tcPr>
            <w:tcW w:w="989" w:type="pct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项目资金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（万元）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251481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8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251481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年初预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sz w:val="16"/>
                <w:szCs w:val="16"/>
              </w:rPr>
              <w:t>算数</w:t>
            </w:r>
          </w:p>
        </w:tc>
        <w:tc>
          <w:tcPr>
            <w:tcW w:w="17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全年执行数</w:t>
            </w:r>
          </w:p>
        </w:tc>
      </w:tr>
      <w:tr w:rsidR="00251481">
        <w:trPr>
          <w:trHeight w:val="360"/>
        </w:trPr>
        <w:tc>
          <w:tcPr>
            <w:tcW w:w="989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251481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年度资金总额：</w:t>
            </w:r>
          </w:p>
        </w:tc>
        <w:tc>
          <w:tcPr>
            <w:tcW w:w="8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251481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83.5</w:t>
            </w:r>
          </w:p>
        </w:tc>
        <w:tc>
          <w:tcPr>
            <w:tcW w:w="17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78.4</w:t>
            </w:r>
          </w:p>
        </w:tc>
      </w:tr>
      <w:tr w:rsidR="00251481">
        <w:trPr>
          <w:trHeight w:val="360"/>
        </w:trPr>
        <w:tc>
          <w:tcPr>
            <w:tcW w:w="989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251481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其中：财政拨款</w:t>
            </w:r>
          </w:p>
        </w:tc>
        <w:tc>
          <w:tcPr>
            <w:tcW w:w="8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251481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83.5</w:t>
            </w:r>
          </w:p>
        </w:tc>
        <w:tc>
          <w:tcPr>
            <w:tcW w:w="17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78.4</w:t>
            </w:r>
          </w:p>
        </w:tc>
      </w:tr>
      <w:tr w:rsidR="00251481">
        <w:trPr>
          <w:trHeight w:val="360"/>
        </w:trPr>
        <w:tc>
          <w:tcPr>
            <w:tcW w:w="989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251481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    其他资金</w:t>
            </w:r>
          </w:p>
        </w:tc>
        <w:tc>
          <w:tcPr>
            <w:tcW w:w="8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251481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251481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7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251481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251481">
        <w:trPr>
          <w:trHeight w:val="1039"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年度总体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目标</w:t>
            </w:r>
          </w:p>
        </w:tc>
        <w:tc>
          <w:tcPr>
            <w:tcW w:w="209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切实完成好符合政府安排工作退役士兵社会保险接续工作。</w:t>
            </w:r>
          </w:p>
        </w:tc>
        <w:tc>
          <w:tcPr>
            <w:tcW w:w="252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切实完成好符合政府安排工作退役士兵社会保险接续工作。</w:t>
            </w:r>
          </w:p>
        </w:tc>
      </w:tr>
      <w:tr w:rsidR="00251481">
        <w:trPr>
          <w:trHeight w:val="565"/>
        </w:trPr>
        <w:tc>
          <w:tcPr>
            <w:tcW w:w="373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绩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效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标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一级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二级指标</w:t>
            </w:r>
          </w:p>
        </w:tc>
        <w:tc>
          <w:tcPr>
            <w:tcW w:w="93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三级指标</w:t>
            </w:r>
          </w:p>
        </w:tc>
        <w:tc>
          <w:tcPr>
            <w:tcW w:w="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分值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指标值（A）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全年实际值（B）</w:t>
            </w:r>
          </w:p>
        </w:tc>
        <w:tc>
          <w:tcPr>
            <w:tcW w:w="14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得分计算方法</w:t>
            </w:r>
          </w:p>
        </w:tc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得分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未完成原因分析</w:t>
            </w:r>
          </w:p>
        </w:tc>
      </w:tr>
      <w:tr w:rsidR="00251481">
        <w:trPr>
          <w:trHeight w:val="558"/>
        </w:trPr>
        <w:tc>
          <w:tcPr>
            <w:tcW w:w="37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251481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产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出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（40分）</w:t>
            </w:r>
          </w:p>
          <w:p w:rsidR="00251481" w:rsidRDefault="00251481">
            <w:pPr>
              <w:pStyle w:val="a0"/>
            </w:pPr>
          </w:p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效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益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（40分）</w:t>
            </w:r>
          </w:p>
          <w:p w:rsidR="00251481" w:rsidRDefault="00251481"/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数量指标</w:t>
            </w:r>
          </w:p>
        </w:tc>
        <w:tc>
          <w:tcPr>
            <w:tcW w:w="93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社会保险接续人数</w:t>
            </w:r>
          </w:p>
        </w:tc>
        <w:tc>
          <w:tcPr>
            <w:tcW w:w="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A4D2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160</w:t>
            </w:r>
            <w:r w:rsidR="00520A2C">
              <w:rPr>
                <w:rFonts w:ascii="宋体" w:eastAsia="宋体" w:hAnsi="宋体" w:cs="宋体" w:hint="eastAsia"/>
                <w:sz w:val="16"/>
                <w:szCs w:val="16"/>
              </w:rPr>
              <w:t>人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A4D2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154</w:t>
            </w:r>
          </w:p>
        </w:tc>
        <w:tc>
          <w:tcPr>
            <w:tcW w:w="1419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完成值达到指标值，记满分；未达到指标值，按B/A或A/B</w:t>
            </w:r>
            <w:r>
              <w:rPr>
                <w:rFonts w:ascii="Arial" w:eastAsia="宋体" w:hAnsi="Arial" w:cs="Arial"/>
                <w:sz w:val="16"/>
                <w:szCs w:val="16"/>
              </w:rPr>
              <w:t>×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该指标分值记分。</w:t>
            </w:r>
          </w:p>
        </w:tc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9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 xml:space="preserve"> 跨年度项目，实施中</w:t>
            </w:r>
          </w:p>
        </w:tc>
      </w:tr>
      <w:tr w:rsidR="00251481">
        <w:trPr>
          <w:trHeight w:val="575"/>
        </w:trPr>
        <w:tc>
          <w:tcPr>
            <w:tcW w:w="37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251481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251481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质量指标</w:t>
            </w:r>
          </w:p>
        </w:tc>
        <w:tc>
          <w:tcPr>
            <w:tcW w:w="93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社会保险接续按标准按规定执行率</w:t>
            </w:r>
          </w:p>
        </w:tc>
        <w:tc>
          <w:tcPr>
            <w:tcW w:w="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98%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达到预期目标</w:t>
            </w:r>
          </w:p>
        </w:tc>
        <w:tc>
          <w:tcPr>
            <w:tcW w:w="141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1.若为定性指标，则根据“三档”原则分别按照指标值的100-80%（含）、80-50%（含）、50-0%来记分。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2.若为定量指标，完成值达到指标值，记满分；未达到指标值，按B/A或A/B×该指标分值记分。</w:t>
            </w:r>
          </w:p>
        </w:tc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251481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251481">
        <w:trPr>
          <w:trHeight w:val="777"/>
        </w:trPr>
        <w:tc>
          <w:tcPr>
            <w:tcW w:w="37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251481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251481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时效指标</w:t>
            </w:r>
          </w:p>
        </w:tc>
        <w:tc>
          <w:tcPr>
            <w:tcW w:w="93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社会保险接续支付按进度执行</w:t>
            </w:r>
          </w:p>
        </w:tc>
        <w:tc>
          <w:tcPr>
            <w:tcW w:w="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2020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部分完成</w:t>
            </w:r>
          </w:p>
        </w:tc>
        <w:tc>
          <w:tcPr>
            <w:tcW w:w="1419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251481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9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 xml:space="preserve">  跨年度项目，实施中</w:t>
            </w:r>
          </w:p>
        </w:tc>
      </w:tr>
      <w:tr w:rsidR="00251481">
        <w:trPr>
          <w:trHeight w:val="584"/>
        </w:trPr>
        <w:tc>
          <w:tcPr>
            <w:tcW w:w="37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251481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251481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成本指标</w:t>
            </w:r>
          </w:p>
        </w:tc>
        <w:tc>
          <w:tcPr>
            <w:tcW w:w="93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社会险接续资金</w:t>
            </w:r>
          </w:p>
        </w:tc>
        <w:tc>
          <w:tcPr>
            <w:tcW w:w="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83.5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部分支付</w:t>
            </w:r>
          </w:p>
        </w:tc>
        <w:tc>
          <w:tcPr>
            <w:tcW w:w="1419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251481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9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 xml:space="preserve"> 跨年度项目，实施中</w:t>
            </w:r>
          </w:p>
        </w:tc>
      </w:tr>
      <w:tr w:rsidR="00251481">
        <w:trPr>
          <w:trHeight w:val="520"/>
        </w:trPr>
        <w:tc>
          <w:tcPr>
            <w:tcW w:w="37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251481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251481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社会效益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93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符合政府安排工作退役士兵社会保险接续</w:t>
            </w:r>
          </w:p>
        </w:tc>
        <w:tc>
          <w:tcPr>
            <w:tcW w:w="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单位承担16%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达到预期目标</w:t>
            </w:r>
          </w:p>
        </w:tc>
        <w:tc>
          <w:tcPr>
            <w:tcW w:w="1419" w:type="pct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251481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251481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251481">
        <w:trPr>
          <w:trHeight w:val="1144"/>
        </w:trPr>
        <w:tc>
          <w:tcPr>
            <w:tcW w:w="37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251481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251481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可持续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影响指标</w:t>
            </w:r>
          </w:p>
        </w:tc>
        <w:tc>
          <w:tcPr>
            <w:tcW w:w="93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依据文件政策，切实完成好符合政府安排工作退役士兵社会保险接续工作，减少政府非必要支出，充分发挥政府资金作用</w:t>
            </w:r>
          </w:p>
        </w:tc>
        <w:tc>
          <w:tcPr>
            <w:tcW w:w="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中期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保证政府资金的作用</w:t>
            </w:r>
          </w:p>
        </w:tc>
        <w:tc>
          <w:tcPr>
            <w:tcW w:w="1419" w:type="pct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251481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251481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251481">
        <w:trPr>
          <w:trHeight w:val="1034"/>
        </w:trPr>
        <w:tc>
          <w:tcPr>
            <w:tcW w:w="37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251481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满意度指标（20分）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服务对象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满意度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93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符合政府安排工作退役士兵社会保险接续满意度</w:t>
            </w:r>
          </w:p>
        </w:tc>
        <w:tc>
          <w:tcPr>
            <w:tcW w:w="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≥98%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达到预期指标</w:t>
            </w:r>
          </w:p>
        </w:tc>
        <w:tc>
          <w:tcPr>
            <w:tcW w:w="1419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同效益指标得分计算方式。</w:t>
            </w:r>
          </w:p>
        </w:tc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3104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19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251481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251481">
        <w:trPr>
          <w:trHeight w:val="473"/>
        </w:trPr>
        <w:tc>
          <w:tcPr>
            <w:tcW w:w="4598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b/>
                <w:sz w:val="16"/>
                <w:szCs w:val="16"/>
              </w:rPr>
              <w:t>总 　　　 分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 w:rsidP="003104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9</w:t>
            </w:r>
            <w:r w:rsidR="00310475">
              <w:rPr>
                <w:rFonts w:ascii="宋体" w:eastAsia="宋体" w:hAnsi="宋体" w:cs="宋体" w:hint="eastAsia"/>
                <w:sz w:val="16"/>
                <w:szCs w:val="16"/>
              </w:rPr>
              <w:t>6</w:t>
            </w:r>
          </w:p>
        </w:tc>
      </w:tr>
      <w:tr w:rsidR="00251481">
        <w:trPr>
          <w:trHeight w:val="1680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51481" w:rsidRDefault="00520A2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注：1.得分一档最高不能超过该指标分值上限。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2.定性根据指标完成情况分为：达成预期指标、部分达成预期指标并具有一定效果、未达成预期指标且效果较差三档：分别按照指标值的100-80%（含）、80-50%（含）、50-0%合理确定分值。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3.定量指标若为正向指标（即指标值为</w:t>
            </w:r>
            <w:r>
              <w:rPr>
                <w:rFonts w:ascii="仿宋_GB2312" w:eastAsia="仿宋_GB2312" w:hAnsi="宋体" w:cs="仿宋_GB2312" w:hint="eastAsia"/>
                <w:sz w:val="16"/>
                <w:szCs w:val="16"/>
              </w:rPr>
              <w:t>≥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**），则得分计算方法：全年实际值（B）/年度指标值（A）</w:t>
            </w:r>
            <w:r>
              <w:rPr>
                <w:rFonts w:ascii="Arial" w:eastAsia="宋体" w:hAnsi="Arial" w:cs="Arial"/>
                <w:sz w:val="16"/>
                <w:szCs w:val="16"/>
              </w:rPr>
              <w:t>×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该指标分值；若定量指标为反向指标（即指标值为</w:t>
            </w:r>
            <w:r>
              <w:rPr>
                <w:rFonts w:ascii="仿宋_GB2312" w:eastAsia="仿宋_GB2312" w:hAnsi="宋体" w:cs="仿宋_GB2312" w:hint="eastAsia"/>
                <w:sz w:val="16"/>
                <w:szCs w:val="16"/>
              </w:rPr>
              <w:t>≤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**），则得分计算方法：年度指标值（A）/全年实际值（B）×该指标分值。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4.请在“未完成原因分析”一栏中简要说明偏离目标、不能完成目标的原因及今后改进的措施。</w:t>
            </w:r>
          </w:p>
        </w:tc>
      </w:tr>
    </w:tbl>
    <w:p w:rsidR="00251481" w:rsidRDefault="00251481">
      <w:pPr>
        <w:rPr>
          <w:rFonts w:ascii="Cambria" w:hAnsi="Cambria"/>
          <w:sz w:val="32"/>
          <w:szCs w:val="32"/>
        </w:rPr>
      </w:pPr>
    </w:p>
    <w:sectPr w:rsidR="00251481" w:rsidSect="00251481">
      <w:pgSz w:w="11906" w:h="16838"/>
      <w:pgMar w:top="1157" w:right="1474" w:bottom="1043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D6E" w:rsidRDefault="00012D6E" w:rsidP="00FA5B6F">
      <w:r>
        <w:separator/>
      </w:r>
    </w:p>
  </w:endnote>
  <w:endnote w:type="continuationSeparator" w:id="0">
    <w:p w:rsidR="00012D6E" w:rsidRDefault="00012D6E" w:rsidP="00FA5B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D6E" w:rsidRDefault="00012D6E" w:rsidP="00FA5B6F">
      <w:r>
        <w:separator/>
      </w:r>
    </w:p>
  </w:footnote>
  <w:footnote w:type="continuationSeparator" w:id="0">
    <w:p w:rsidR="00012D6E" w:rsidRDefault="00012D6E" w:rsidP="00FA5B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9E8E41F"/>
    <w:multiLevelType w:val="singleLevel"/>
    <w:tmpl w:val="C9E8E41F"/>
    <w:lvl w:ilvl="0">
      <w:start w:val="2"/>
      <w:numFmt w:val="decimal"/>
      <w:suff w:val="nothing"/>
      <w:lvlText w:val="%1、"/>
      <w:lvlJc w:val="left"/>
    </w:lvl>
  </w:abstractNum>
  <w:abstractNum w:abstractNumId="1">
    <w:nsid w:val="02D9030F"/>
    <w:multiLevelType w:val="singleLevel"/>
    <w:tmpl w:val="02D9030F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2DC63CB2"/>
    <w:multiLevelType w:val="singleLevel"/>
    <w:tmpl w:val="2DC63CB2"/>
    <w:lvl w:ilvl="0">
      <w:start w:val="1"/>
      <w:numFmt w:val="decimal"/>
      <w:suff w:val="nothing"/>
      <w:lvlText w:val="%1、"/>
      <w:lvlJc w:val="left"/>
    </w:lvl>
  </w:abstractNum>
  <w:abstractNum w:abstractNumId="3">
    <w:nsid w:val="30040D3C"/>
    <w:multiLevelType w:val="singleLevel"/>
    <w:tmpl w:val="30040D3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60ED536C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3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945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FBE4C56"/>
    <w:rsid w:val="00012D6E"/>
    <w:rsid w:val="00021BCB"/>
    <w:rsid w:val="00022B9E"/>
    <w:rsid w:val="00034431"/>
    <w:rsid w:val="00057DCD"/>
    <w:rsid w:val="000A2576"/>
    <w:rsid w:val="00110C6D"/>
    <w:rsid w:val="00120AD0"/>
    <w:rsid w:val="0012510E"/>
    <w:rsid w:val="001421B5"/>
    <w:rsid w:val="00227B86"/>
    <w:rsid w:val="00251481"/>
    <w:rsid w:val="00282DBB"/>
    <w:rsid w:val="002B11C3"/>
    <w:rsid w:val="002C70FC"/>
    <w:rsid w:val="00310475"/>
    <w:rsid w:val="00314386"/>
    <w:rsid w:val="00357C6D"/>
    <w:rsid w:val="003842CC"/>
    <w:rsid w:val="003A44E2"/>
    <w:rsid w:val="003C243A"/>
    <w:rsid w:val="003C558E"/>
    <w:rsid w:val="003D2C4F"/>
    <w:rsid w:val="003F2C68"/>
    <w:rsid w:val="00404C12"/>
    <w:rsid w:val="00405EB0"/>
    <w:rsid w:val="004145B3"/>
    <w:rsid w:val="0042638F"/>
    <w:rsid w:val="00434FA3"/>
    <w:rsid w:val="00463009"/>
    <w:rsid w:val="00504D72"/>
    <w:rsid w:val="00506102"/>
    <w:rsid w:val="00520A2C"/>
    <w:rsid w:val="005A4D2F"/>
    <w:rsid w:val="005E1246"/>
    <w:rsid w:val="00640B8A"/>
    <w:rsid w:val="00646792"/>
    <w:rsid w:val="00666745"/>
    <w:rsid w:val="00697CCC"/>
    <w:rsid w:val="006A3852"/>
    <w:rsid w:val="00723245"/>
    <w:rsid w:val="007376E7"/>
    <w:rsid w:val="007A36EB"/>
    <w:rsid w:val="007B4D37"/>
    <w:rsid w:val="007C5371"/>
    <w:rsid w:val="007E40F5"/>
    <w:rsid w:val="0081669F"/>
    <w:rsid w:val="008330C7"/>
    <w:rsid w:val="00854CAC"/>
    <w:rsid w:val="0088479A"/>
    <w:rsid w:val="00914B73"/>
    <w:rsid w:val="00976761"/>
    <w:rsid w:val="009B4B5E"/>
    <w:rsid w:val="009B6688"/>
    <w:rsid w:val="009F382B"/>
    <w:rsid w:val="00A10B38"/>
    <w:rsid w:val="00A34449"/>
    <w:rsid w:val="00A74A71"/>
    <w:rsid w:val="00AA2082"/>
    <w:rsid w:val="00AA39E8"/>
    <w:rsid w:val="00AB16F1"/>
    <w:rsid w:val="00AD39C2"/>
    <w:rsid w:val="00AD665B"/>
    <w:rsid w:val="00AE0683"/>
    <w:rsid w:val="00B00C00"/>
    <w:rsid w:val="00B04F40"/>
    <w:rsid w:val="00B07E98"/>
    <w:rsid w:val="00B716EA"/>
    <w:rsid w:val="00BA691A"/>
    <w:rsid w:val="00BB25D9"/>
    <w:rsid w:val="00BE79AB"/>
    <w:rsid w:val="00BF697A"/>
    <w:rsid w:val="00C26DDF"/>
    <w:rsid w:val="00C27608"/>
    <w:rsid w:val="00C47018"/>
    <w:rsid w:val="00CA4A3C"/>
    <w:rsid w:val="00CB521F"/>
    <w:rsid w:val="00CD6956"/>
    <w:rsid w:val="00D20372"/>
    <w:rsid w:val="00D30B68"/>
    <w:rsid w:val="00D33BB5"/>
    <w:rsid w:val="00D63952"/>
    <w:rsid w:val="00D67D91"/>
    <w:rsid w:val="00DB4D11"/>
    <w:rsid w:val="00E07E0A"/>
    <w:rsid w:val="00E2694C"/>
    <w:rsid w:val="00E34A97"/>
    <w:rsid w:val="00EA6DD2"/>
    <w:rsid w:val="00F6175B"/>
    <w:rsid w:val="00F84377"/>
    <w:rsid w:val="00F97AFB"/>
    <w:rsid w:val="00FA5B6F"/>
    <w:rsid w:val="00FC0A6A"/>
    <w:rsid w:val="00FD14BE"/>
    <w:rsid w:val="00FD2D63"/>
    <w:rsid w:val="00FF4E16"/>
    <w:rsid w:val="01B41965"/>
    <w:rsid w:val="024F76B3"/>
    <w:rsid w:val="02DD468C"/>
    <w:rsid w:val="043C3E31"/>
    <w:rsid w:val="0442441C"/>
    <w:rsid w:val="04C87EA4"/>
    <w:rsid w:val="04E14F0E"/>
    <w:rsid w:val="057229F0"/>
    <w:rsid w:val="0681623A"/>
    <w:rsid w:val="06AE311F"/>
    <w:rsid w:val="06B33F87"/>
    <w:rsid w:val="06F619AC"/>
    <w:rsid w:val="07262E9F"/>
    <w:rsid w:val="083717E2"/>
    <w:rsid w:val="08AB6A9C"/>
    <w:rsid w:val="095F41FA"/>
    <w:rsid w:val="09EC206E"/>
    <w:rsid w:val="0A00796D"/>
    <w:rsid w:val="0A15489E"/>
    <w:rsid w:val="0A974F1C"/>
    <w:rsid w:val="0C1E7334"/>
    <w:rsid w:val="0C821BE8"/>
    <w:rsid w:val="0CAE634C"/>
    <w:rsid w:val="0EC648A0"/>
    <w:rsid w:val="0FBC2F2C"/>
    <w:rsid w:val="0FBE4C56"/>
    <w:rsid w:val="10E55829"/>
    <w:rsid w:val="114F7B52"/>
    <w:rsid w:val="11D008B7"/>
    <w:rsid w:val="132C5EAE"/>
    <w:rsid w:val="133C6ED3"/>
    <w:rsid w:val="1367627D"/>
    <w:rsid w:val="14547A18"/>
    <w:rsid w:val="151E6D01"/>
    <w:rsid w:val="15516E35"/>
    <w:rsid w:val="17882620"/>
    <w:rsid w:val="18B01295"/>
    <w:rsid w:val="19327D38"/>
    <w:rsid w:val="196B0D10"/>
    <w:rsid w:val="1A7046F9"/>
    <w:rsid w:val="1AB867E1"/>
    <w:rsid w:val="1B4A2A90"/>
    <w:rsid w:val="1B5B5ACC"/>
    <w:rsid w:val="1BA10C70"/>
    <w:rsid w:val="1CF62B32"/>
    <w:rsid w:val="1CFD56D9"/>
    <w:rsid w:val="1D1712D2"/>
    <w:rsid w:val="1D525384"/>
    <w:rsid w:val="1D6636F0"/>
    <w:rsid w:val="1D6C30CC"/>
    <w:rsid w:val="209A196D"/>
    <w:rsid w:val="20C8783C"/>
    <w:rsid w:val="21294AFE"/>
    <w:rsid w:val="2129799B"/>
    <w:rsid w:val="22106318"/>
    <w:rsid w:val="223102AE"/>
    <w:rsid w:val="22E251E0"/>
    <w:rsid w:val="22FB6AEF"/>
    <w:rsid w:val="22FC7EC9"/>
    <w:rsid w:val="23BF11CB"/>
    <w:rsid w:val="24B97048"/>
    <w:rsid w:val="256E4292"/>
    <w:rsid w:val="2656624E"/>
    <w:rsid w:val="268E7B8B"/>
    <w:rsid w:val="28DB571A"/>
    <w:rsid w:val="29072F10"/>
    <w:rsid w:val="29BB6422"/>
    <w:rsid w:val="2A465E17"/>
    <w:rsid w:val="2C2E7659"/>
    <w:rsid w:val="2C922B86"/>
    <w:rsid w:val="2CA966E2"/>
    <w:rsid w:val="2CE17246"/>
    <w:rsid w:val="2D7E0B70"/>
    <w:rsid w:val="2EAE072E"/>
    <w:rsid w:val="302B7F0B"/>
    <w:rsid w:val="30D659CD"/>
    <w:rsid w:val="312662D0"/>
    <w:rsid w:val="31DF5A07"/>
    <w:rsid w:val="3328001B"/>
    <w:rsid w:val="33E56573"/>
    <w:rsid w:val="33F73D61"/>
    <w:rsid w:val="349433A3"/>
    <w:rsid w:val="35D3731E"/>
    <w:rsid w:val="379D7737"/>
    <w:rsid w:val="387D0534"/>
    <w:rsid w:val="38826E6A"/>
    <w:rsid w:val="39165D20"/>
    <w:rsid w:val="39852E4C"/>
    <w:rsid w:val="39CC5014"/>
    <w:rsid w:val="39F54FFE"/>
    <w:rsid w:val="3A79524D"/>
    <w:rsid w:val="3A896AE6"/>
    <w:rsid w:val="3B2F6E71"/>
    <w:rsid w:val="3D746BD6"/>
    <w:rsid w:val="3DD55FF5"/>
    <w:rsid w:val="3E3242A5"/>
    <w:rsid w:val="3EE75A41"/>
    <w:rsid w:val="3F3838C7"/>
    <w:rsid w:val="3FCE0DC6"/>
    <w:rsid w:val="40904839"/>
    <w:rsid w:val="40980BA4"/>
    <w:rsid w:val="41E75649"/>
    <w:rsid w:val="41F010E7"/>
    <w:rsid w:val="432956E8"/>
    <w:rsid w:val="4466743D"/>
    <w:rsid w:val="456B0B99"/>
    <w:rsid w:val="45CE266E"/>
    <w:rsid w:val="45D35BFA"/>
    <w:rsid w:val="45DF4981"/>
    <w:rsid w:val="45FF19E5"/>
    <w:rsid w:val="46692FDC"/>
    <w:rsid w:val="46A17BC3"/>
    <w:rsid w:val="46CB09F0"/>
    <w:rsid w:val="471072FE"/>
    <w:rsid w:val="471307BF"/>
    <w:rsid w:val="47DC7081"/>
    <w:rsid w:val="48AB71A7"/>
    <w:rsid w:val="496D353C"/>
    <w:rsid w:val="4A72255D"/>
    <w:rsid w:val="4B2A519F"/>
    <w:rsid w:val="4BCF55BF"/>
    <w:rsid w:val="4C9677D5"/>
    <w:rsid w:val="4CCD33AA"/>
    <w:rsid w:val="4CCF3438"/>
    <w:rsid w:val="4D1F60FA"/>
    <w:rsid w:val="4E7836A9"/>
    <w:rsid w:val="4E8F09B2"/>
    <w:rsid w:val="4ED07B36"/>
    <w:rsid w:val="4F3E04D9"/>
    <w:rsid w:val="4FE34A97"/>
    <w:rsid w:val="51163849"/>
    <w:rsid w:val="51817608"/>
    <w:rsid w:val="520E56FF"/>
    <w:rsid w:val="536A5874"/>
    <w:rsid w:val="53AE2703"/>
    <w:rsid w:val="55B4314A"/>
    <w:rsid w:val="567A024B"/>
    <w:rsid w:val="568F460B"/>
    <w:rsid w:val="571C0445"/>
    <w:rsid w:val="57AD2AC8"/>
    <w:rsid w:val="581E69D6"/>
    <w:rsid w:val="589115F4"/>
    <w:rsid w:val="58B31CE5"/>
    <w:rsid w:val="593A4BDC"/>
    <w:rsid w:val="5A8D5101"/>
    <w:rsid w:val="5B876F71"/>
    <w:rsid w:val="5BCA3041"/>
    <w:rsid w:val="5C246846"/>
    <w:rsid w:val="5C601E3D"/>
    <w:rsid w:val="5CB25687"/>
    <w:rsid w:val="5DA37253"/>
    <w:rsid w:val="5DAF3DED"/>
    <w:rsid w:val="5DC50A41"/>
    <w:rsid w:val="5EEB30CF"/>
    <w:rsid w:val="5F144902"/>
    <w:rsid w:val="5FC3342E"/>
    <w:rsid w:val="6065166A"/>
    <w:rsid w:val="60C63876"/>
    <w:rsid w:val="615D564C"/>
    <w:rsid w:val="64B905F4"/>
    <w:rsid w:val="65051100"/>
    <w:rsid w:val="65216494"/>
    <w:rsid w:val="65E36C40"/>
    <w:rsid w:val="660E2162"/>
    <w:rsid w:val="67001DC9"/>
    <w:rsid w:val="67A12C32"/>
    <w:rsid w:val="6839385A"/>
    <w:rsid w:val="69C25EC3"/>
    <w:rsid w:val="69C65AA7"/>
    <w:rsid w:val="6AED1438"/>
    <w:rsid w:val="6D0E508C"/>
    <w:rsid w:val="6DA9213B"/>
    <w:rsid w:val="6DC55C83"/>
    <w:rsid w:val="6DCC6EA0"/>
    <w:rsid w:val="6E1A4400"/>
    <w:rsid w:val="7014395C"/>
    <w:rsid w:val="70482964"/>
    <w:rsid w:val="70ED5FC5"/>
    <w:rsid w:val="7126259A"/>
    <w:rsid w:val="717C3494"/>
    <w:rsid w:val="721446D8"/>
    <w:rsid w:val="72F91CAF"/>
    <w:rsid w:val="73097FE0"/>
    <w:rsid w:val="73611ECC"/>
    <w:rsid w:val="737D7894"/>
    <w:rsid w:val="74896F9E"/>
    <w:rsid w:val="74CC3E20"/>
    <w:rsid w:val="74F7691C"/>
    <w:rsid w:val="75646567"/>
    <w:rsid w:val="757D5AA6"/>
    <w:rsid w:val="76B85566"/>
    <w:rsid w:val="77135CDE"/>
    <w:rsid w:val="775F6082"/>
    <w:rsid w:val="795178D1"/>
    <w:rsid w:val="79697633"/>
    <w:rsid w:val="79E032DA"/>
    <w:rsid w:val="7A4D0383"/>
    <w:rsid w:val="7AC81005"/>
    <w:rsid w:val="7AED1098"/>
    <w:rsid w:val="7BF7433B"/>
    <w:rsid w:val="7C84022B"/>
    <w:rsid w:val="7C8C34FD"/>
    <w:rsid w:val="7CCF1F49"/>
    <w:rsid w:val="7CF42014"/>
    <w:rsid w:val="7F296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uiPriority="99" w:qFormat="1"/>
    <w:lsdException w:name="Default Paragraph Font" w:semiHidden="1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251481"/>
    <w:pPr>
      <w:widowControl w:val="0"/>
      <w:jc w:val="both"/>
    </w:pPr>
    <w:rPr>
      <w:rFonts w:asciiTheme="minorHAnsi" w:eastAsiaTheme="majorEastAsia" w:hAnsiTheme="minorHAnsi" w:cs="微软雅黑"/>
      <w:color w:val="000000" w:themeColor="text1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next w:val="a"/>
    <w:uiPriority w:val="99"/>
    <w:qFormat/>
    <w:rsid w:val="00251481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4">
    <w:name w:val="Date"/>
    <w:basedOn w:val="a"/>
    <w:next w:val="a"/>
    <w:link w:val="Char"/>
    <w:qFormat/>
    <w:rsid w:val="00251481"/>
    <w:pPr>
      <w:ind w:leftChars="2500" w:left="100"/>
    </w:pPr>
  </w:style>
  <w:style w:type="paragraph" w:styleId="a5">
    <w:name w:val="footer"/>
    <w:basedOn w:val="a"/>
    <w:link w:val="Char0"/>
    <w:qFormat/>
    <w:rsid w:val="002514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2514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251481"/>
    <w:pPr>
      <w:spacing w:beforeAutospacing="1" w:afterAutospacing="1"/>
      <w:jc w:val="left"/>
    </w:pPr>
    <w:rPr>
      <w:rFonts w:cs="Times New Roman"/>
      <w:sz w:val="24"/>
    </w:rPr>
  </w:style>
  <w:style w:type="character" w:customStyle="1" w:styleId="font61">
    <w:name w:val="font61"/>
    <w:basedOn w:val="a1"/>
    <w:qFormat/>
    <w:rsid w:val="00251481"/>
    <w:rPr>
      <w:rFonts w:ascii="方正小标宋_GBK" w:eastAsia="方正小标宋_GBK" w:hAnsi="方正小标宋_GBK" w:cs="方正小标宋_GBK" w:hint="default"/>
      <w:color w:val="000000"/>
      <w:sz w:val="40"/>
      <w:szCs w:val="40"/>
      <w:u w:val="none"/>
    </w:rPr>
  </w:style>
  <w:style w:type="character" w:customStyle="1" w:styleId="font71">
    <w:name w:val="font71"/>
    <w:basedOn w:val="a1"/>
    <w:qFormat/>
    <w:rsid w:val="00251481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31">
    <w:name w:val="font31"/>
    <w:basedOn w:val="a1"/>
    <w:qFormat/>
    <w:rsid w:val="00251481"/>
    <w:rPr>
      <w:rFonts w:ascii="方正小标宋_GBK" w:eastAsia="方正小标宋_GBK" w:hAnsi="方正小标宋_GBK" w:cs="方正小标宋_GBK" w:hint="default"/>
      <w:color w:val="000000"/>
      <w:sz w:val="40"/>
      <w:szCs w:val="40"/>
      <w:u w:val="none"/>
    </w:rPr>
  </w:style>
  <w:style w:type="character" w:customStyle="1" w:styleId="font41">
    <w:name w:val="font41"/>
    <w:basedOn w:val="a1"/>
    <w:qFormat/>
    <w:rsid w:val="00251481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51">
    <w:name w:val="font51"/>
    <w:basedOn w:val="a1"/>
    <w:qFormat/>
    <w:rsid w:val="00251481"/>
    <w:rPr>
      <w:rFonts w:ascii="方正小标宋_GBK" w:eastAsia="方正小标宋_GBK" w:hAnsi="方正小标宋_GBK" w:cs="方正小标宋_GBK" w:hint="default"/>
      <w:color w:val="000000"/>
      <w:sz w:val="40"/>
      <w:szCs w:val="40"/>
      <w:u w:val="none"/>
    </w:rPr>
  </w:style>
  <w:style w:type="character" w:customStyle="1" w:styleId="font11">
    <w:name w:val="font11"/>
    <w:basedOn w:val="a1"/>
    <w:qFormat/>
    <w:rsid w:val="00251481"/>
    <w:rPr>
      <w:rFonts w:ascii="Arial" w:hAnsi="Arial" w:cs="Arial"/>
      <w:color w:val="000000"/>
      <w:sz w:val="16"/>
      <w:szCs w:val="16"/>
      <w:u w:val="none"/>
    </w:rPr>
  </w:style>
  <w:style w:type="character" w:customStyle="1" w:styleId="font01">
    <w:name w:val="font01"/>
    <w:basedOn w:val="a1"/>
    <w:qFormat/>
    <w:rsid w:val="00251481"/>
    <w:rPr>
      <w:rFonts w:ascii="仿宋_GB2312" w:eastAsia="仿宋_GB2312" w:cs="仿宋_GB2312"/>
      <w:color w:val="000000"/>
      <w:sz w:val="16"/>
      <w:szCs w:val="16"/>
      <w:u w:val="none"/>
    </w:rPr>
  </w:style>
  <w:style w:type="character" w:customStyle="1" w:styleId="font21">
    <w:name w:val="font21"/>
    <w:basedOn w:val="a1"/>
    <w:qFormat/>
    <w:rsid w:val="00251481"/>
    <w:rPr>
      <w:rFonts w:ascii="宋体" w:eastAsia="宋体" w:hAnsi="宋体" w:cs="宋体" w:hint="eastAsia"/>
      <w:color w:val="000000"/>
      <w:sz w:val="16"/>
      <w:szCs w:val="16"/>
      <w:u w:val="none"/>
    </w:rPr>
  </w:style>
  <w:style w:type="character" w:customStyle="1" w:styleId="Char1">
    <w:name w:val="页眉 Char"/>
    <w:basedOn w:val="a1"/>
    <w:link w:val="a6"/>
    <w:qFormat/>
    <w:rsid w:val="00251481"/>
    <w:rPr>
      <w:rFonts w:asciiTheme="minorHAnsi" w:eastAsiaTheme="majorEastAsia" w:hAnsiTheme="minorHAnsi" w:cs="微软雅黑"/>
      <w:color w:val="000000" w:themeColor="text1"/>
      <w:sz w:val="18"/>
      <w:szCs w:val="18"/>
    </w:rPr>
  </w:style>
  <w:style w:type="character" w:customStyle="1" w:styleId="Char0">
    <w:name w:val="页脚 Char"/>
    <w:basedOn w:val="a1"/>
    <w:link w:val="a5"/>
    <w:qFormat/>
    <w:rsid w:val="00251481"/>
    <w:rPr>
      <w:rFonts w:asciiTheme="minorHAnsi" w:eastAsiaTheme="majorEastAsia" w:hAnsiTheme="minorHAnsi" w:cs="微软雅黑"/>
      <w:color w:val="000000" w:themeColor="text1"/>
      <w:sz w:val="18"/>
      <w:szCs w:val="18"/>
    </w:rPr>
  </w:style>
  <w:style w:type="character" w:customStyle="1" w:styleId="Char">
    <w:name w:val="日期 Char"/>
    <w:basedOn w:val="a1"/>
    <w:link w:val="a4"/>
    <w:qFormat/>
    <w:rsid w:val="00251481"/>
    <w:rPr>
      <w:rFonts w:asciiTheme="minorHAnsi" w:eastAsiaTheme="majorEastAsia" w:hAnsiTheme="minorHAnsi" w:cs="微软雅黑"/>
      <w:color w:val="000000" w:themeColor="text1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E50F327-A555-4DA0-9330-74EBD601B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307</Words>
  <Characters>1753</Characters>
  <Application>Microsoft Office Word</Application>
  <DocSecurity>0</DocSecurity>
  <Lines>14</Lines>
  <Paragraphs>4</Paragraphs>
  <ScaleCrop>false</ScaleCrop>
  <Company>Microsoft</Company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焦清红</dc:creator>
  <cp:lastModifiedBy>微软用户</cp:lastModifiedBy>
  <cp:revision>51</cp:revision>
  <cp:lastPrinted>2021-03-26T09:13:00Z</cp:lastPrinted>
  <dcterms:created xsi:type="dcterms:W3CDTF">2020-05-28T09:48:00Z</dcterms:created>
  <dcterms:modified xsi:type="dcterms:W3CDTF">2021-03-31T03:13:00Z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685A82E8C93A4044ABE19165E5A708F3</vt:lpwstr>
  </property>
</Properties>
</file>